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A9C" w:rsidRDefault="00862519">
      <w:pPr>
        <w:spacing w:after="376"/>
        <w:jc w:val="right"/>
      </w:pPr>
      <w:r>
        <w:rPr>
          <w:rFonts w:ascii="ＭＳ Ｐゴシック" w:eastAsia="ＭＳ Ｐゴシック" w:hAnsi="ＭＳ Ｐゴシック" w:cs="ＭＳ Ｐゴシック"/>
          <w:sz w:val="15"/>
        </w:rPr>
        <w:t>富谷市　訪問型サービス　サービスコード表</w:t>
      </w:r>
    </w:p>
    <w:p w:rsidR="00746A9C" w:rsidRDefault="00862519" w:rsidP="00807189">
      <w:pPr>
        <w:tabs>
          <w:tab w:val="center" w:pos="8665"/>
        </w:tabs>
        <w:spacing w:after="0"/>
        <w:jc w:val="right"/>
      </w:pPr>
      <w:r>
        <w:rPr>
          <w:rFonts w:ascii="ＭＳ ゴシック" w:eastAsia="ＭＳ ゴシック" w:hAnsi="ＭＳ ゴシック" w:cs="ＭＳ ゴシック"/>
          <w:sz w:val="14"/>
        </w:rPr>
        <w:t>訪問型サービス（独自）サービスコード表</w:t>
      </w:r>
      <w:r>
        <w:rPr>
          <w:rFonts w:ascii="ＭＳ ゴシック" w:eastAsia="ＭＳ ゴシック" w:hAnsi="ＭＳ ゴシック" w:cs="ＭＳ ゴシック"/>
          <w:sz w:val="14"/>
        </w:rPr>
        <w:tab/>
      </w:r>
      <w:r w:rsidR="00807189">
        <w:rPr>
          <w:rFonts w:ascii="ＭＳ ゴシック" w:eastAsia="ＭＳ ゴシック" w:hAnsi="ＭＳ ゴシック" w:cs="ＭＳ ゴシック" w:hint="eastAsia"/>
          <w:sz w:val="14"/>
        </w:rPr>
        <w:t xml:space="preserve">　　　　　　　　　　　　　　　　　　　　</w:t>
      </w:r>
      <w:r w:rsidR="002B3515">
        <w:rPr>
          <w:rFonts w:ascii="ＭＳ ゴシック" w:eastAsia="ＭＳ ゴシック" w:hAnsi="ＭＳ ゴシック" w:cs="ＭＳ ゴシック" w:hint="eastAsia"/>
          <w:sz w:val="14"/>
        </w:rPr>
        <w:t>令和3</w:t>
      </w:r>
      <w:r>
        <w:rPr>
          <w:rFonts w:ascii="ＭＳ ゴシック" w:eastAsia="ＭＳ ゴシック" w:hAnsi="ＭＳ ゴシック" w:cs="ＭＳ ゴシック"/>
          <w:sz w:val="14"/>
        </w:rPr>
        <w:t>年</w:t>
      </w:r>
      <w:r w:rsidR="00562261">
        <w:rPr>
          <w:rFonts w:ascii="ＭＳ ゴシック" w:eastAsia="ＭＳ ゴシック" w:hAnsi="ＭＳ ゴシック" w:cs="ＭＳ ゴシック"/>
          <w:sz w:val="14"/>
        </w:rPr>
        <w:t>10</w:t>
      </w:r>
      <w:r>
        <w:rPr>
          <w:rFonts w:ascii="ＭＳ ゴシック" w:eastAsia="ＭＳ ゴシック" w:hAnsi="ＭＳ ゴシック" w:cs="ＭＳ ゴシック"/>
          <w:sz w:val="14"/>
        </w:rPr>
        <w:t>月</w:t>
      </w:r>
      <w:r w:rsidR="002B3515">
        <w:rPr>
          <w:rFonts w:ascii="ＭＳ ゴシック" w:eastAsia="ＭＳ ゴシック" w:hAnsi="ＭＳ ゴシック" w:cs="ＭＳ ゴシック" w:hint="eastAsia"/>
          <w:sz w:val="14"/>
        </w:rPr>
        <w:t>1</w:t>
      </w:r>
      <w:r>
        <w:rPr>
          <w:rFonts w:ascii="ＭＳ ゴシック" w:eastAsia="ＭＳ ゴシック" w:hAnsi="ＭＳ ゴシック" w:cs="ＭＳ ゴシック"/>
          <w:sz w:val="14"/>
        </w:rPr>
        <w:t>日から</w:t>
      </w:r>
    </w:p>
    <w:tbl>
      <w:tblPr>
        <w:tblStyle w:val="TableGrid"/>
        <w:tblW w:w="10756" w:type="dxa"/>
        <w:tblInd w:w="-272" w:type="dxa"/>
        <w:tblLayout w:type="fixed"/>
        <w:tblCellMar>
          <w:top w:w="4" w:type="dxa"/>
          <w:bottom w:w="47" w:type="dxa"/>
          <w:right w:w="26" w:type="dxa"/>
        </w:tblCellMar>
        <w:tblLook w:val="04A0" w:firstRow="1" w:lastRow="0" w:firstColumn="1" w:lastColumn="0" w:noHBand="0" w:noVBand="1"/>
      </w:tblPr>
      <w:tblGrid>
        <w:gridCol w:w="244"/>
        <w:gridCol w:w="374"/>
        <w:gridCol w:w="2200"/>
        <w:gridCol w:w="567"/>
        <w:gridCol w:w="1701"/>
        <w:gridCol w:w="2441"/>
        <w:gridCol w:w="1386"/>
        <w:gridCol w:w="425"/>
        <w:gridCol w:w="595"/>
        <w:gridCol w:w="823"/>
      </w:tblGrid>
      <w:tr w:rsidR="00817C59" w:rsidTr="002B3515">
        <w:trPr>
          <w:trHeight w:val="337"/>
        </w:trPr>
        <w:tc>
          <w:tcPr>
            <w:tcW w:w="6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0"/>
              <w:jc w:val="both"/>
            </w:pPr>
            <w:r>
              <w:rPr>
                <w:rFonts w:ascii="ＭＳ ゴシック" w:eastAsia="ＭＳ ゴシック" w:hAnsi="ＭＳ ゴシック" w:cs="ＭＳ ゴシック"/>
                <w:sz w:val="8"/>
              </w:rPr>
              <w:t>サービスコード</w:t>
            </w:r>
          </w:p>
        </w:tc>
        <w:tc>
          <w:tcPr>
            <w:tcW w:w="22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6A9C" w:rsidRDefault="00862519">
            <w:pPr>
              <w:spacing w:after="0"/>
              <w:ind w:left="4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サービス内容略称</w:t>
            </w:r>
          </w:p>
        </w:tc>
        <w:tc>
          <w:tcPr>
            <w:tcW w:w="652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6A9C" w:rsidRDefault="00862519">
            <w:pPr>
              <w:spacing w:after="0"/>
              <w:ind w:left="37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算定項目</w:t>
            </w:r>
          </w:p>
        </w:tc>
        <w:tc>
          <w:tcPr>
            <w:tcW w:w="5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64C" w:rsidRDefault="00862519">
            <w:pPr>
              <w:spacing w:after="0"/>
              <w:ind w:left="28"/>
              <w:rPr>
                <w:rFonts w:ascii="ＭＳ ゴシック" w:eastAsia="ＭＳ ゴシック" w:hAnsi="ＭＳ ゴシック" w:cs="ＭＳ ゴシック"/>
                <w:sz w:val="14"/>
              </w:rPr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合成</w:t>
            </w:r>
          </w:p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単位数</w:t>
            </w:r>
          </w:p>
        </w:tc>
        <w:tc>
          <w:tcPr>
            <w:tcW w:w="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64C" w:rsidRDefault="00862519">
            <w:pPr>
              <w:spacing w:after="0"/>
              <w:ind w:left="70" w:right="30"/>
              <w:jc w:val="center"/>
              <w:rPr>
                <w:rFonts w:ascii="ＭＳ ゴシック" w:eastAsia="ＭＳ ゴシック" w:hAnsi="ＭＳ ゴシック" w:cs="ＭＳ ゴシック"/>
                <w:sz w:val="14"/>
              </w:rPr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算定</w:t>
            </w:r>
          </w:p>
          <w:p w:rsidR="00746A9C" w:rsidRDefault="00862519">
            <w:pPr>
              <w:spacing w:after="0"/>
              <w:ind w:left="70" w:right="3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単位</w:t>
            </w:r>
          </w:p>
        </w:tc>
      </w:tr>
      <w:tr w:rsidR="00817C59" w:rsidTr="002B3515">
        <w:trPr>
          <w:trHeight w:val="31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0"/>
              <w:jc w:val="both"/>
            </w:pPr>
            <w:r>
              <w:rPr>
                <w:rFonts w:ascii="ＭＳ ゴシック" w:eastAsia="ＭＳ ゴシック" w:hAnsi="ＭＳ ゴシック" w:cs="ＭＳ ゴシック"/>
                <w:sz w:val="9"/>
              </w:rPr>
              <w:t>種類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項目</w:t>
            </w:r>
          </w:p>
        </w:tc>
        <w:tc>
          <w:tcPr>
            <w:tcW w:w="2200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746A9C"/>
        </w:tc>
        <w:tc>
          <w:tcPr>
            <w:tcW w:w="6520" w:type="dxa"/>
            <w:gridSpan w:val="5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746A9C"/>
        </w:tc>
        <w:tc>
          <w:tcPr>
            <w:tcW w:w="595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746A9C"/>
        </w:tc>
        <w:tc>
          <w:tcPr>
            <w:tcW w:w="823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746A9C"/>
        </w:tc>
      </w:tr>
      <w:tr w:rsidR="003521FD" w:rsidTr="00434CB5">
        <w:trPr>
          <w:trHeight w:hRule="exact" w:val="59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1111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 xml:space="preserve">訪問型サービスⅠ </w:t>
            </w:r>
          </w:p>
        </w:tc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6A9C" w:rsidRDefault="00862519">
            <w:pPr>
              <w:spacing w:after="0" w:line="216" w:lineRule="auto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イ　訪問型サービス費</w:t>
            </w:r>
          </w:p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（独自）</w:t>
            </w:r>
          </w:p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（Ⅰ）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事業対象者・要支援</w:t>
            </w:r>
          </w:p>
          <w:p w:rsidR="00746A9C" w:rsidRPr="00562008" w:rsidRDefault="00862519" w:rsidP="00BC65A6">
            <w:pPr>
              <w:spacing w:after="37" w:line="216" w:lineRule="auto"/>
              <w:ind w:left="770" w:hangingChars="550" w:hanging="77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１・２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3"/>
                <w:szCs w:val="13"/>
              </w:rPr>
              <w:t>（週1回程度）</w:t>
            </w:r>
            <w:r w:rsidR="00C30C34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 xml:space="preserve">　　</w:t>
            </w:r>
            <w:r w:rsidR="00817C59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1,172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単位</w:t>
            </w: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562008">
            <w:pPr>
              <w:spacing w:after="0"/>
              <w:ind w:right="6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 w:hint="eastAsia"/>
                <w:color w:val="FF0000"/>
                <w:sz w:val="14"/>
              </w:rPr>
              <w:t>1,176</w:t>
            </w: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1月につき</w:t>
            </w:r>
          </w:p>
        </w:tc>
      </w:tr>
      <w:tr w:rsidR="00817C59" w:rsidTr="00434CB5">
        <w:trPr>
          <w:trHeight w:hRule="exact" w:val="520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2111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訪問型サービスⅠ日割</w:t>
            </w:r>
          </w:p>
        </w:tc>
        <w:tc>
          <w:tcPr>
            <w:tcW w:w="567" w:type="dxa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46A9C" w:rsidRDefault="00746A9C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事業対象者・要支援</w:t>
            </w:r>
          </w:p>
          <w:p w:rsidR="00746A9C" w:rsidRPr="00562008" w:rsidRDefault="00862519" w:rsidP="00BC65A6">
            <w:pPr>
              <w:spacing w:after="41" w:line="216" w:lineRule="auto"/>
              <w:ind w:left="910" w:hangingChars="650" w:hanging="91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１・２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3"/>
                <w:szCs w:val="13"/>
              </w:rPr>
              <w:t>（週1回程度）</w:t>
            </w:r>
            <w:r w:rsidR="003B64EC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 xml:space="preserve">　　　</w:t>
            </w:r>
            <w:r w:rsidR="003521FD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39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単位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46A9C" w:rsidRPr="00434CB5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138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59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3521FD">
            <w:pPr>
              <w:spacing w:after="0"/>
              <w:ind w:right="6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39</w:t>
            </w: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1日につき</w:t>
            </w:r>
          </w:p>
        </w:tc>
      </w:tr>
      <w:tr w:rsidR="00817C59" w:rsidTr="00434CB5">
        <w:trPr>
          <w:trHeight w:val="20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1211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 xml:space="preserve">訪問型サービスⅡ </w:t>
            </w:r>
          </w:p>
        </w:tc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6A9C" w:rsidRDefault="00862519">
            <w:pPr>
              <w:spacing w:after="0" w:line="216" w:lineRule="auto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ロ 訪問型サービス費</w:t>
            </w:r>
          </w:p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（独自）</w:t>
            </w:r>
          </w:p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（Ⅱ）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事業対象者・要支援</w:t>
            </w:r>
          </w:p>
          <w:p w:rsidR="00746A9C" w:rsidRPr="00562008" w:rsidRDefault="00862519" w:rsidP="00533B83">
            <w:pPr>
              <w:spacing w:after="37" w:line="216" w:lineRule="auto"/>
              <w:ind w:left="770" w:hangingChars="550" w:hanging="77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１・２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3"/>
                <w:szCs w:val="13"/>
              </w:rPr>
              <w:t>（週2回程度）</w:t>
            </w:r>
            <w:r w:rsidR="003B64EC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 xml:space="preserve">　　</w:t>
            </w:r>
            <w:r w:rsidR="003521FD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2,342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単位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138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59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562008">
            <w:pPr>
              <w:spacing w:after="0"/>
              <w:ind w:right="6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 w:hint="eastAsia"/>
                <w:color w:val="FF0000"/>
                <w:sz w:val="14"/>
              </w:rPr>
              <w:t>2,349</w:t>
            </w: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1月につき</w:t>
            </w:r>
          </w:p>
        </w:tc>
      </w:tr>
      <w:tr w:rsidR="00817C59" w:rsidTr="00434CB5">
        <w:trPr>
          <w:trHeight w:val="20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2211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訪問型サービスⅡ日割</w:t>
            </w:r>
          </w:p>
        </w:tc>
        <w:tc>
          <w:tcPr>
            <w:tcW w:w="567" w:type="dxa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46A9C" w:rsidRDefault="00746A9C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事業対象者・要支援</w:t>
            </w:r>
          </w:p>
          <w:p w:rsidR="00746A9C" w:rsidRPr="00562008" w:rsidRDefault="00862519" w:rsidP="00533B83">
            <w:pPr>
              <w:spacing w:after="41" w:line="216" w:lineRule="auto"/>
              <w:ind w:left="910" w:hangingChars="650" w:hanging="91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１・２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3"/>
                <w:szCs w:val="13"/>
              </w:rPr>
              <w:t>（週2回程度）</w:t>
            </w:r>
            <w:r w:rsidR="003B64EC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 xml:space="preserve">　　　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77単位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138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59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right="6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77</w:t>
            </w: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1日につき</w:t>
            </w:r>
          </w:p>
        </w:tc>
      </w:tr>
      <w:tr w:rsidR="00817C59" w:rsidTr="00434CB5">
        <w:trPr>
          <w:trHeight w:val="20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1321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 xml:space="preserve">訪問型サービスⅢ </w:t>
            </w:r>
          </w:p>
        </w:tc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6A9C" w:rsidRDefault="00862519">
            <w:pPr>
              <w:spacing w:after="0" w:line="216" w:lineRule="auto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ハ　訪問型サービス費</w:t>
            </w:r>
          </w:p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（独自）</w:t>
            </w:r>
          </w:p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（Ⅲ）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事業対象者・要支援</w:t>
            </w:r>
          </w:p>
          <w:p w:rsidR="00746A9C" w:rsidRPr="00562008" w:rsidRDefault="00862519" w:rsidP="004E5909">
            <w:pPr>
              <w:spacing w:after="37" w:line="216" w:lineRule="auto"/>
              <w:ind w:left="840" w:hangingChars="600" w:hanging="84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２（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3"/>
                <w:szCs w:val="13"/>
              </w:rPr>
              <w:t>週2回を超える程度）</w:t>
            </w:r>
            <w:r w:rsidR="004E5909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 xml:space="preserve">  </w:t>
            </w:r>
            <w:r w:rsidR="003521FD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>3,715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単位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138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59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562008">
            <w:pPr>
              <w:spacing w:after="0"/>
              <w:ind w:right="6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 w:hint="eastAsia"/>
                <w:color w:val="FF0000"/>
                <w:sz w:val="14"/>
              </w:rPr>
              <w:t>3,727</w:t>
            </w: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1月につき</w:t>
            </w:r>
          </w:p>
        </w:tc>
      </w:tr>
      <w:tr w:rsidR="00817C59" w:rsidTr="00434CB5">
        <w:trPr>
          <w:trHeight w:val="20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2321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訪問型サービスⅢ日割</w:t>
            </w:r>
          </w:p>
        </w:tc>
        <w:tc>
          <w:tcPr>
            <w:tcW w:w="567" w:type="dxa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46A9C" w:rsidRDefault="00746A9C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事業対象者・要支援</w:t>
            </w:r>
          </w:p>
          <w:p w:rsidR="00746A9C" w:rsidRPr="00562008" w:rsidRDefault="00862519" w:rsidP="004E5909">
            <w:pPr>
              <w:spacing w:after="41" w:line="216" w:lineRule="auto"/>
              <w:ind w:left="840" w:hangingChars="600" w:hanging="84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２（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3"/>
                <w:szCs w:val="13"/>
              </w:rPr>
              <w:t>週2回を超える程度）</w:t>
            </w:r>
            <w:r w:rsidR="003B64EC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 xml:space="preserve">　</w:t>
            </w:r>
            <w:r w:rsidR="00533B83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 xml:space="preserve">     </w:t>
            </w:r>
            <w:r w:rsidR="003B64EC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 xml:space="preserve"> 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122単位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138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59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562008">
            <w:pPr>
              <w:spacing w:after="0"/>
              <w:ind w:right="6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 w:hint="eastAsia"/>
                <w:color w:val="FF0000"/>
                <w:sz w:val="14"/>
              </w:rPr>
              <w:t>123</w:t>
            </w: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1日につき</w:t>
            </w:r>
          </w:p>
        </w:tc>
      </w:tr>
      <w:tr w:rsidR="00817C59" w:rsidTr="00434CB5">
        <w:trPr>
          <w:trHeight w:val="20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2411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 xml:space="preserve">訪問型サービスⅣ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6A9C" w:rsidRDefault="00862519">
            <w:pPr>
              <w:spacing w:after="0" w:line="216" w:lineRule="auto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ニ　訪問型サービス費</w:t>
            </w:r>
          </w:p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（独自）</w:t>
            </w:r>
          </w:p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（Ⅳ）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事業対象者・要支援</w:t>
            </w:r>
          </w:p>
          <w:p w:rsidR="00746A9C" w:rsidRPr="00562008" w:rsidRDefault="00862519" w:rsidP="00533B83">
            <w:pPr>
              <w:spacing w:after="42" w:line="216" w:lineRule="auto"/>
              <w:ind w:left="840" w:hangingChars="600" w:hanging="84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１・２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3"/>
                <w:szCs w:val="13"/>
              </w:rPr>
              <w:t>（週1回程度）</w:t>
            </w:r>
            <w:r w:rsidR="003B64EC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 xml:space="preserve">     </w:t>
            </w:r>
            <w:r w:rsidR="003521FD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267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単位</w:t>
            </w:r>
          </w:p>
          <w:p w:rsidR="00746A9C" w:rsidRPr="00562008" w:rsidRDefault="00862519">
            <w:pPr>
              <w:spacing w:after="0"/>
              <w:ind w:left="20"/>
              <w:jc w:val="both"/>
              <w:rPr>
                <w:color w:val="auto"/>
                <w:sz w:val="12"/>
                <w:szCs w:val="12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  <w:szCs w:val="12"/>
              </w:rPr>
              <w:t>※１月の中で全部で４回まで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138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59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562008">
            <w:pPr>
              <w:spacing w:after="0"/>
              <w:ind w:right="6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 w:hint="eastAsia"/>
                <w:color w:val="FF0000"/>
                <w:sz w:val="14"/>
              </w:rPr>
              <w:t>268</w:t>
            </w:r>
          </w:p>
        </w:tc>
        <w:tc>
          <w:tcPr>
            <w:tcW w:w="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1回につき</w:t>
            </w:r>
          </w:p>
        </w:tc>
      </w:tr>
      <w:tr w:rsidR="00817C59" w:rsidTr="00434CB5">
        <w:trPr>
          <w:trHeight w:val="20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2511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 xml:space="preserve">訪問型サービスⅤ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6A9C" w:rsidRDefault="00862519">
            <w:pPr>
              <w:spacing w:after="0" w:line="216" w:lineRule="auto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ホ 訪問型サービス費</w:t>
            </w:r>
          </w:p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（独自）</w:t>
            </w:r>
          </w:p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（Ⅴ）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事業対象者・要支援</w:t>
            </w:r>
          </w:p>
          <w:p w:rsidR="00746A9C" w:rsidRPr="00562008" w:rsidRDefault="00862519" w:rsidP="00533B83">
            <w:pPr>
              <w:spacing w:after="41" w:line="216" w:lineRule="auto"/>
              <w:ind w:left="840" w:hangingChars="600" w:hanging="84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１・２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3"/>
                <w:szCs w:val="13"/>
              </w:rPr>
              <w:t>（週2回程度）</w:t>
            </w:r>
            <w:r w:rsidR="003B64EC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 xml:space="preserve">     </w:t>
            </w:r>
            <w:r w:rsidR="00AE201C"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27</w:t>
            </w:r>
            <w:r w:rsidR="00AE201C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1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単位</w:t>
            </w:r>
          </w:p>
          <w:p w:rsidR="00746A9C" w:rsidRPr="00562008" w:rsidRDefault="00862519">
            <w:pPr>
              <w:spacing w:after="0"/>
              <w:ind w:left="18"/>
              <w:rPr>
                <w:color w:val="auto"/>
                <w:sz w:val="12"/>
                <w:szCs w:val="12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  <w:szCs w:val="12"/>
              </w:rPr>
              <w:t>※１月の中で全部で５回から８回まで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138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nil"/>
              <w:bottom w:val="single" w:sz="4" w:space="0" w:color="auto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562008">
            <w:pPr>
              <w:spacing w:after="0"/>
              <w:ind w:right="6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 w:hint="eastAsia"/>
                <w:color w:val="FF0000"/>
                <w:sz w:val="14"/>
              </w:rPr>
              <w:t>272</w:t>
            </w:r>
          </w:p>
        </w:tc>
        <w:tc>
          <w:tcPr>
            <w:tcW w:w="823" w:type="dxa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</w:tr>
      <w:tr w:rsidR="00817C59" w:rsidTr="00434CB5">
        <w:trPr>
          <w:trHeight w:val="20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2621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 xml:space="preserve">訪問型サービスⅥ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6A9C" w:rsidRDefault="00862519">
            <w:pPr>
              <w:spacing w:after="0" w:line="216" w:lineRule="auto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ヘ　訪問型サービス費</w:t>
            </w:r>
          </w:p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（独自）</w:t>
            </w:r>
          </w:p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（Ⅵ）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事業対象者・要支援</w:t>
            </w:r>
          </w:p>
          <w:p w:rsidR="00746A9C" w:rsidRPr="00562008" w:rsidRDefault="00862519" w:rsidP="004E5909">
            <w:pPr>
              <w:spacing w:after="41" w:line="216" w:lineRule="auto"/>
              <w:ind w:left="980" w:hangingChars="700" w:hanging="98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２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3"/>
                <w:szCs w:val="13"/>
              </w:rPr>
              <w:t>（週2回を超える程度）</w:t>
            </w:r>
            <w:r w:rsidR="003B64EC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 xml:space="preserve">  </w:t>
            </w:r>
            <w:r w:rsidR="00BC65A6"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 xml:space="preserve">    </w:t>
            </w:r>
            <w:r w:rsidR="00533B83"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 xml:space="preserve"> </w:t>
            </w:r>
            <w:r w:rsidR="003B64EC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 xml:space="preserve"> </w:t>
            </w:r>
            <w:r w:rsidR="00AE201C"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28</w:t>
            </w:r>
            <w:r w:rsidR="00AE201C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6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単位</w:t>
            </w:r>
          </w:p>
          <w:p w:rsidR="00746A9C" w:rsidRPr="00562008" w:rsidRDefault="00862519">
            <w:pPr>
              <w:spacing w:after="0"/>
              <w:ind w:left="18"/>
              <w:jc w:val="both"/>
              <w:rPr>
                <w:color w:val="auto"/>
                <w:sz w:val="12"/>
                <w:szCs w:val="12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  <w:szCs w:val="12"/>
              </w:rPr>
              <w:t>※１月の中で全部で9回から12回まで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138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nil"/>
              <w:bottom w:val="single" w:sz="4" w:space="0" w:color="auto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562008">
            <w:pPr>
              <w:spacing w:after="0"/>
              <w:ind w:right="6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 w:hint="eastAsia"/>
                <w:color w:val="FF0000"/>
                <w:sz w:val="14"/>
              </w:rPr>
              <w:t>287</w:t>
            </w:r>
          </w:p>
        </w:tc>
        <w:tc>
          <w:tcPr>
            <w:tcW w:w="823" w:type="dxa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</w:tr>
      <w:tr w:rsidR="00817C59" w:rsidTr="00434CB5">
        <w:trPr>
          <w:trHeight w:val="20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1411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訪問型短時間サービス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 w:line="216" w:lineRule="auto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ト　訪問型サービス費</w:t>
            </w:r>
          </w:p>
          <w:p w:rsidR="00746A9C" w:rsidRDefault="00862519">
            <w:pPr>
              <w:spacing w:after="0"/>
              <w:ind w:left="23" w:right="62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（独自）（短時間サービス）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事業対象者・要支援</w:t>
            </w:r>
          </w:p>
          <w:p w:rsidR="00746A9C" w:rsidRPr="00562008" w:rsidRDefault="00862519" w:rsidP="00533B83">
            <w:pPr>
              <w:spacing w:after="86"/>
              <w:ind w:left="840" w:hangingChars="600" w:hanging="840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１・２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3"/>
                <w:szCs w:val="13"/>
              </w:rPr>
              <w:t>（20分未満）</w:t>
            </w:r>
            <w:r w:rsidR="003B64EC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 xml:space="preserve">     </w:t>
            </w:r>
            <w:r w:rsidR="00AE201C"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16</w:t>
            </w:r>
            <w:r w:rsidR="00AE201C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6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単位</w:t>
            </w:r>
          </w:p>
          <w:p w:rsidR="00746A9C" w:rsidRPr="00562008" w:rsidRDefault="00862519" w:rsidP="00BC65A6">
            <w:pPr>
              <w:spacing w:after="0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※１月につき22回まで</w:t>
            </w:r>
          </w:p>
        </w:tc>
        <w:tc>
          <w:tcPr>
            <w:tcW w:w="2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138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46A9C" w:rsidRPr="00562008" w:rsidRDefault="00746A9C">
            <w:pPr>
              <w:rPr>
                <w:color w:val="auto"/>
                <w:sz w:val="9"/>
                <w:szCs w:val="9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nil"/>
              <w:bottom w:val="single" w:sz="4" w:space="0" w:color="auto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562008">
            <w:pPr>
              <w:spacing w:after="0"/>
              <w:ind w:right="6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 w:hint="eastAsia"/>
                <w:color w:val="FF0000"/>
                <w:sz w:val="14"/>
              </w:rPr>
              <w:t>167</w:t>
            </w:r>
          </w:p>
        </w:tc>
        <w:tc>
          <w:tcPr>
            <w:tcW w:w="823" w:type="dxa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</w:tr>
      <w:tr w:rsidR="00562008" w:rsidTr="00562261">
        <w:trPr>
          <w:trHeight w:val="20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62008" w:rsidRPr="00701047" w:rsidRDefault="00562008" w:rsidP="00562008">
            <w:pPr>
              <w:spacing w:after="0"/>
              <w:ind w:left="28"/>
              <w:rPr>
                <w:rFonts w:ascii="ＭＳ ゴシック" w:eastAsia="ＭＳ ゴシック" w:hAnsi="ＭＳ ゴシック" w:cs="ＭＳ ゴシック"/>
                <w:sz w:val="14"/>
              </w:rPr>
            </w:pPr>
            <w:r w:rsidRPr="00701047">
              <w:rPr>
                <w:rFonts w:ascii="ＭＳ ゴシック" w:eastAsia="ＭＳ ゴシック" w:hAnsi="ＭＳ ゴシック" w:cs="ＭＳ ゴシック" w:hint="eastAsia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62008" w:rsidRPr="00701047" w:rsidRDefault="00562008">
            <w:pPr>
              <w:spacing w:after="0"/>
              <w:ind w:left="66"/>
              <w:jc w:val="both"/>
              <w:rPr>
                <w:rFonts w:ascii="ＭＳ ゴシック" w:eastAsia="ＭＳ ゴシック" w:hAnsi="ＭＳ ゴシック" w:cs="ＭＳ ゴシック"/>
                <w:sz w:val="14"/>
              </w:rPr>
            </w:pPr>
            <w:r w:rsidRPr="00701047">
              <w:rPr>
                <w:rFonts w:ascii="ＭＳ ゴシック" w:eastAsia="ＭＳ ゴシック" w:hAnsi="ＭＳ ゴシック" w:cs="ＭＳ ゴシック" w:hint="eastAsia"/>
                <w:sz w:val="14"/>
              </w:rPr>
              <w:t>6001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62008" w:rsidRPr="00701047" w:rsidRDefault="00562008">
            <w:pPr>
              <w:spacing w:after="0"/>
              <w:ind w:left="28"/>
              <w:jc w:val="both"/>
              <w:rPr>
                <w:rFonts w:ascii="ＭＳ ゴシック" w:eastAsia="ＭＳ ゴシック" w:hAnsi="ＭＳ ゴシック" w:cs="ＭＳ ゴシック"/>
                <w:sz w:val="14"/>
              </w:rPr>
            </w:pPr>
            <w:r w:rsidRPr="00701047">
              <w:rPr>
                <w:rFonts w:ascii="ＭＳ ゴシック" w:eastAsia="ＭＳ ゴシック" w:hAnsi="ＭＳ ゴシック" w:cs="ＭＳ ゴシック" w:hint="eastAsia"/>
                <w:sz w:val="14"/>
              </w:rPr>
              <w:t>訪問型サービス同一建物減算</w:t>
            </w:r>
          </w:p>
        </w:tc>
        <w:tc>
          <w:tcPr>
            <w:tcW w:w="2268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auto"/>
            <w:vAlign w:val="bottom"/>
          </w:tcPr>
          <w:p w:rsidR="00562008" w:rsidRPr="00701047" w:rsidRDefault="00562008">
            <w:pPr>
              <w:rPr>
                <w:rFonts w:ascii="ＭＳ ゴシック" w:eastAsia="ＭＳ ゴシック" w:hAnsi="ＭＳ ゴシック"/>
                <w:color w:val="auto"/>
              </w:rPr>
            </w:pPr>
            <w:r w:rsidRPr="00701047">
              <w:rPr>
                <w:rFonts w:ascii="ＭＳ ゴシック" w:eastAsia="ＭＳ ゴシック" w:hAnsi="ＭＳ ゴシック" w:hint="eastAsia"/>
                <w:color w:val="auto"/>
                <w:sz w:val="14"/>
              </w:rPr>
              <w:t>事業所と同一建物の利用者又はこれ以外の同一建物の利用者20人以上にサービスを行う場合</w:t>
            </w: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562008" w:rsidRPr="00701047" w:rsidRDefault="00562008" w:rsidP="00562008">
            <w:pPr>
              <w:spacing w:after="0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</w:p>
          <w:p w:rsidR="00562008" w:rsidRPr="00701047" w:rsidRDefault="00562008" w:rsidP="00701047">
            <w:pPr>
              <w:spacing w:after="0"/>
              <w:ind w:right="14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701047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所定単位数の　10％　減算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62008" w:rsidRPr="00701047" w:rsidRDefault="00562008">
            <w:pPr>
              <w:spacing w:after="0"/>
              <w:ind w:right="6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</w:p>
        </w:tc>
        <w:tc>
          <w:tcPr>
            <w:tcW w:w="82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auto"/>
          </w:tcPr>
          <w:p w:rsidR="00562008" w:rsidRPr="00701047" w:rsidRDefault="00701047">
            <w:pPr>
              <w:rPr>
                <w:rFonts w:ascii="ＭＳ ゴシック" w:eastAsia="ＭＳ ゴシック" w:hAnsi="ＭＳ ゴシック"/>
                <w:color w:val="auto"/>
              </w:rPr>
            </w:pPr>
            <w:r w:rsidRPr="00701047">
              <w:rPr>
                <w:rFonts w:ascii="ＭＳ ゴシック" w:eastAsia="ＭＳ ゴシック" w:hAnsi="ＭＳ ゴシック" w:hint="eastAsia"/>
                <w:color w:val="auto"/>
                <w:sz w:val="14"/>
              </w:rPr>
              <w:t>1月につき</w:t>
            </w:r>
          </w:p>
        </w:tc>
      </w:tr>
      <w:tr w:rsidR="003521FD" w:rsidTr="00513198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8000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訪問型サービス特別地域加算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6A9C" w:rsidRPr="00562008" w:rsidRDefault="00862519">
            <w:pPr>
              <w:spacing w:after="0"/>
              <w:ind w:left="28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特別地域加算</w:t>
            </w: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right="228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所定単位数の　15%　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1月につき</w:t>
            </w:r>
          </w:p>
        </w:tc>
      </w:tr>
      <w:tr w:rsidR="003521FD" w:rsidTr="00513198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8001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5"/>
              <w:jc w:val="both"/>
            </w:pPr>
            <w:r>
              <w:rPr>
                <w:rFonts w:ascii="ＭＳ ゴシック" w:eastAsia="ＭＳ ゴシック" w:hAnsi="ＭＳ ゴシック" w:cs="ＭＳ ゴシック"/>
                <w:sz w:val="12"/>
              </w:rPr>
              <w:t>訪問型サービス特別地域加算日割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right="228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所定単位数の　15%　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1日につき</w:t>
            </w:r>
          </w:p>
        </w:tc>
      </w:tr>
      <w:tr w:rsidR="003521FD" w:rsidTr="00513198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8002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5"/>
              <w:jc w:val="both"/>
            </w:pPr>
            <w:r>
              <w:rPr>
                <w:rFonts w:ascii="ＭＳ ゴシック" w:eastAsia="ＭＳ ゴシック" w:hAnsi="ＭＳ ゴシック" w:cs="ＭＳ ゴシック"/>
                <w:sz w:val="12"/>
              </w:rPr>
              <w:t>訪問型サービス特別地域加算回数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right="228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所定単位数の　15%　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1回につき</w:t>
            </w:r>
          </w:p>
        </w:tc>
      </w:tr>
      <w:tr w:rsidR="003521FD" w:rsidTr="00513198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8100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5"/>
              <w:jc w:val="both"/>
            </w:pPr>
            <w:r>
              <w:rPr>
                <w:rFonts w:ascii="ＭＳ ゴシック" w:eastAsia="ＭＳ ゴシック" w:hAnsi="ＭＳ ゴシック" w:cs="ＭＳ ゴシック"/>
                <w:sz w:val="12"/>
              </w:rPr>
              <w:t>訪問型サービス小規模事業所加算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6A9C" w:rsidRPr="00562008" w:rsidRDefault="00862519">
            <w:pPr>
              <w:spacing w:after="0"/>
              <w:ind w:left="28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中山間地域等における小規模事業所加算</w:t>
            </w: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right="228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所定単位数の　10%　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1月につき</w:t>
            </w:r>
          </w:p>
        </w:tc>
      </w:tr>
      <w:tr w:rsidR="003521FD" w:rsidTr="00513198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8101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訪問型サービス小規模事業所加算日割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right="228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所定単位数の　10%　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1日につき</w:t>
            </w:r>
          </w:p>
        </w:tc>
      </w:tr>
      <w:tr w:rsidR="003521FD" w:rsidTr="00513198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8102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訪問型サービス小規模事業所加算回数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right="228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所定単位数の　10%　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1回につき</w:t>
            </w:r>
          </w:p>
        </w:tc>
      </w:tr>
      <w:tr w:rsidR="003521FD" w:rsidTr="00513198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8110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訪問型サービス中山間地域等提供加算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6A9C" w:rsidRPr="00562008" w:rsidRDefault="00862519">
            <w:pPr>
              <w:spacing w:after="0"/>
              <w:ind w:left="28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中山間地域等に居住する者へのサービス提供加算</w:t>
            </w: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right="228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所定単位数の　 5%　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1月につき</w:t>
            </w:r>
          </w:p>
        </w:tc>
      </w:tr>
      <w:tr w:rsidR="003521FD" w:rsidTr="00513198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8111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訪問型サービス中山間地域等加算日割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right="228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所定単位数の　 5%　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1日につき</w:t>
            </w:r>
          </w:p>
        </w:tc>
      </w:tr>
      <w:tr w:rsidR="003521FD" w:rsidTr="00C015B7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8112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3"/>
            </w:pPr>
            <w:r>
              <w:rPr>
                <w:rFonts w:ascii="ＭＳ ゴシック" w:eastAsia="ＭＳ ゴシック" w:hAnsi="ＭＳ ゴシック" w:cs="ＭＳ ゴシック"/>
                <w:sz w:val="11"/>
              </w:rPr>
              <w:t>訪問型サービス中山間地域等加算回数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right="228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所定単位数の　 5%　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1回につき</w:t>
            </w:r>
          </w:p>
        </w:tc>
      </w:tr>
      <w:tr w:rsidR="00817C59" w:rsidTr="00C015B7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4001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訪問型サービス初回加算</w:t>
            </w:r>
          </w:p>
        </w:tc>
        <w:tc>
          <w:tcPr>
            <w:tcW w:w="652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tabs>
                <w:tab w:val="center" w:pos="6115"/>
              </w:tabs>
              <w:spacing w:after="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チ　初回加算</w:t>
            </w:r>
            <w:r w:rsidR="00513198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 xml:space="preserve">　　　　　　　　　　　　　　　　　　　　　　　　　　　　　　　　　　　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200単位加算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46A9C" w:rsidRPr="00562008" w:rsidRDefault="00862519">
            <w:pPr>
              <w:spacing w:after="0"/>
              <w:ind w:right="6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200</w:t>
            </w:r>
          </w:p>
        </w:tc>
        <w:tc>
          <w:tcPr>
            <w:tcW w:w="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6A9C" w:rsidRPr="00562008" w:rsidRDefault="00862519">
            <w:pPr>
              <w:spacing w:after="0"/>
              <w:ind w:left="28"/>
              <w:jc w:val="both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1月につき</w:t>
            </w:r>
          </w:p>
        </w:tc>
      </w:tr>
      <w:tr w:rsidR="003521FD" w:rsidTr="00C015B7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4003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3"/>
              <w:jc w:val="both"/>
            </w:pPr>
            <w:r>
              <w:rPr>
                <w:rFonts w:ascii="ＭＳ ゴシック" w:eastAsia="ＭＳ ゴシック" w:hAnsi="ＭＳ ゴシック" w:cs="ＭＳ ゴシック"/>
                <w:sz w:val="12"/>
              </w:rPr>
              <w:t>訪問型サービス生活機能向上加算Ⅰ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6A9C" w:rsidRPr="00562008" w:rsidRDefault="00862519">
            <w:pPr>
              <w:spacing w:after="0"/>
              <w:ind w:left="28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リ　生活機能向上連携加算</w:t>
            </w: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tabs>
                <w:tab w:val="center" w:pos="4134"/>
              </w:tabs>
              <w:spacing w:after="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（１）生活機能向上連携加算(Ⅰ）</w:t>
            </w:r>
            <w:r w:rsidR="00513198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 xml:space="preserve">　　　　　　　　　　　　　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100単位加算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46A9C" w:rsidRPr="00562008" w:rsidRDefault="00862519">
            <w:pPr>
              <w:spacing w:after="0"/>
              <w:ind w:right="6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100</w:t>
            </w:r>
          </w:p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</w:tr>
      <w:tr w:rsidR="003521FD" w:rsidTr="00C015B7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4002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3"/>
              <w:jc w:val="both"/>
            </w:pPr>
            <w:r>
              <w:rPr>
                <w:rFonts w:ascii="ＭＳ ゴシック" w:eastAsia="ＭＳ ゴシック" w:hAnsi="ＭＳ ゴシック" w:cs="ＭＳ ゴシック"/>
                <w:sz w:val="12"/>
              </w:rPr>
              <w:t>訪問型サービス生活機能向上加算Ⅱ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tabs>
                <w:tab w:val="center" w:pos="4134"/>
              </w:tabs>
              <w:spacing w:after="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（２）生活機能向上連携加算(Ⅱ）</w:t>
            </w:r>
            <w:r w:rsidR="00513198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 xml:space="preserve">　　　　　　　　　　　　　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200単位加算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46A9C" w:rsidRPr="00562008" w:rsidRDefault="00862519">
            <w:pPr>
              <w:spacing w:after="0"/>
              <w:ind w:right="6"/>
              <w:jc w:val="right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200</w:t>
            </w:r>
          </w:p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</w:tr>
      <w:tr w:rsidR="003521FD" w:rsidTr="00C015B7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6269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5"/>
              <w:jc w:val="both"/>
            </w:pPr>
            <w:r>
              <w:rPr>
                <w:rFonts w:ascii="ＭＳ ゴシック" w:eastAsia="ＭＳ ゴシック" w:hAnsi="ＭＳ ゴシック" w:cs="ＭＳ ゴシック"/>
                <w:sz w:val="13"/>
              </w:rPr>
              <w:t>訪問型サービス処遇改善加算Ⅰ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6A9C" w:rsidRPr="00562008" w:rsidRDefault="00862519">
            <w:pPr>
              <w:spacing w:after="0"/>
              <w:ind w:left="28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  <w:t>ヌ　介護職員処遇改善加算</w:t>
            </w: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tabs>
                <w:tab w:val="right" w:pos="4857"/>
              </w:tabs>
              <w:spacing w:after="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（１）介護職員処遇改善加算（Ⅰ）</w:t>
            </w:r>
            <w:r w:rsidR="00513198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 xml:space="preserve">　　　　　　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1"/>
              </w:rPr>
              <w:t>所定単位数の　137/1000　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</w:tr>
      <w:tr w:rsidR="003521FD" w:rsidTr="00C015B7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6270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5"/>
              <w:jc w:val="both"/>
            </w:pPr>
            <w:r>
              <w:rPr>
                <w:rFonts w:ascii="ＭＳ ゴシック" w:eastAsia="ＭＳ ゴシック" w:hAnsi="ＭＳ ゴシック" w:cs="ＭＳ ゴシック"/>
                <w:sz w:val="13"/>
              </w:rPr>
              <w:t>訪問型サービス処遇改善加算Ⅱ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tabs>
                <w:tab w:val="right" w:pos="4857"/>
              </w:tabs>
              <w:spacing w:after="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（２）介護職員処遇改善加算（Ⅱ）</w:t>
            </w:r>
            <w:r w:rsidR="00513198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 xml:space="preserve">　　　　　　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1"/>
              </w:rPr>
              <w:t>所定単位数の　100/1000　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</w:tr>
      <w:tr w:rsidR="003521FD" w:rsidTr="00C015B7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6271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5"/>
              <w:jc w:val="both"/>
            </w:pPr>
            <w:r>
              <w:rPr>
                <w:rFonts w:ascii="ＭＳ ゴシック" w:eastAsia="ＭＳ ゴシック" w:hAnsi="ＭＳ ゴシック" w:cs="ＭＳ ゴシック"/>
                <w:sz w:val="13"/>
              </w:rPr>
              <w:t>訪問型サービス処遇改善加算Ⅲ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tabs>
                <w:tab w:val="right" w:pos="4857"/>
              </w:tabs>
              <w:spacing w:after="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（３）介護職員処遇改善加算（Ⅲ）</w:t>
            </w:r>
            <w:r w:rsidR="00513198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 xml:space="preserve">　　　　　　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1"/>
              </w:rPr>
              <w:t>所定単位数の　 55/1000　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</w:tr>
      <w:tr w:rsidR="003521FD" w:rsidTr="00C015B7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6273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5"/>
              <w:jc w:val="both"/>
            </w:pPr>
            <w:r>
              <w:rPr>
                <w:rFonts w:ascii="ＭＳ ゴシック" w:eastAsia="ＭＳ ゴシック" w:hAnsi="ＭＳ ゴシック" w:cs="ＭＳ ゴシック"/>
                <w:sz w:val="13"/>
              </w:rPr>
              <w:t>訪問型サービス処遇改善加算Ⅳ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tabs>
                <w:tab w:val="right" w:pos="4857"/>
              </w:tabs>
              <w:spacing w:after="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（４）介護職員処遇改善加算（Ⅳ）</w:t>
            </w:r>
            <w:r w:rsidR="00513198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 xml:space="preserve">　　　　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1"/>
              </w:rPr>
              <w:t>(３)で算定した単位数の 90%　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</w:tr>
      <w:tr w:rsidR="003521FD" w:rsidTr="00C015B7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8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66"/>
              <w:jc w:val="both"/>
            </w:pPr>
            <w:r>
              <w:rPr>
                <w:rFonts w:ascii="ＭＳ ゴシック" w:eastAsia="ＭＳ ゴシック" w:hAnsi="ＭＳ ゴシック" w:cs="ＭＳ ゴシック"/>
                <w:sz w:val="14"/>
              </w:rPr>
              <w:t>6275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Default="00862519">
            <w:pPr>
              <w:spacing w:after="0"/>
              <w:ind w:left="25"/>
              <w:jc w:val="both"/>
            </w:pPr>
            <w:r>
              <w:rPr>
                <w:rFonts w:ascii="ＭＳ ゴシック" w:eastAsia="ＭＳ ゴシック" w:hAnsi="ＭＳ ゴシック" w:cs="ＭＳ ゴシック"/>
                <w:sz w:val="13"/>
              </w:rPr>
              <w:t>訪問型サービス処遇改善加算Ⅴ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6A9C" w:rsidRPr="00562008" w:rsidRDefault="00862519">
            <w:pPr>
              <w:tabs>
                <w:tab w:val="right" w:pos="4857"/>
              </w:tabs>
              <w:spacing w:after="0"/>
              <w:rPr>
                <w:color w:val="auto"/>
              </w:rPr>
            </w:pP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  <w:t>（５）介護職員処遇改善加算（Ⅴ）</w:t>
            </w:r>
            <w:r w:rsidR="00513198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 xml:space="preserve">　　　　</w:t>
            </w:r>
            <w:r w:rsidRPr="00562008">
              <w:rPr>
                <w:rFonts w:ascii="ＭＳ ゴシック" w:eastAsia="ＭＳ ゴシック" w:hAnsi="ＭＳ ゴシック" w:cs="ＭＳ ゴシック"/>
                <w:color w:val="auto"/>
                <w:sz w:val="11"/>
              </w:rPr>
              <w:t>(３)で算定した単位数の 80%　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6A9C" w:rsidRPr="00562008" w:rsidRDefault="00746A9C">
            <w:pPr>
              <w:rPr>
                <w:color w:val="auto"/>
              </w:rPr>
            </w:pPr>
          </w:p>
        </w:tc>
      </w:tr>
      <w:tr w:rsidR="003521FD" w:rsidTr="00C015B7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5E54" w:rsidRPr="00817C59" w:rsidRDefault="003A5E54">
            <w:pPr>
              <w:spacing w:after="0"/>
              <w:ind w:left="28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817C59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lastRenderedPageBreak/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5E54" w:rsidRPr="00817C59" w:rsidRDefault="003A5E54">
            <w:pPr>
              <w:spacing w:after="0"/>
              <w:ind w:left="66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817C59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6278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</w:tcPr>
          <w:p w:rsidR="003A5E54" w:rsidRPr="00817C59" w:rsidRDefault="003A5E54">
            <w:pPr>
              <w:spacing w:after="0"/>
              <w:ind w:left="25"/>
              <w:jc w:val="both"/>
              <w:rPr>
                <w:rFonts w:ascii="ＭＳ ゴシック" w:eastAsia="ＭＳ ゴシック" w:hAnsi="ＭＳ ゴシック" w:cs="ＭＳ ゴシック"/>
                <w:color w:val="auto"/>
                <w:sz w:val="13"/>
              </w:rPr>
            </w:pPr>
            <w:r w:rsidRPr="00817C59">
              <w:rPr>
                <w:rFonts w:ascii="ＭＳ ゴシック" w:eastAsia="ＭＳ ゴシック" w:hAnsi="ＭＳ ゴシック" w:cs="ＭＳ ゴシック" w:hint="eastAsia"/>
                <w:color w:val="auto"/>
                <w:sz w:val="13"/>
              </w:rPr>
              <w:t>訪問型サービス特定処遇改善加算Ⅰ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5E54" w:rsidRPr="00562008" w:rsidRDefault="003A5E54" w:rsidP="00185257">
            <w:pPr>
              <w:rPr>
                <w:rFonts w:ascii="ＭＳ ゴシック" w:eastAsia="ＭＳ ゴシック" w:hAnsi="ＭＳ ゴシック"/>
                <w:color w:val="auto"/>
                <w:sz w:val="13"/>
                <w:szCs w:val="13"/>
              </w:rPr>
            </w:pPr>
            <w:r w:rsidRPr="00562008">
              <w:rPr>
                <w:rFonts w:ascii="ＭＳ ゴシック" w:eastAsia="ＭＳ ゴシック" w:hAnsi="ＭＳ ゴシック" w:hint="eastAsia"/>
                <w:color w:val="auto"/>
                <w:sz w:val="13"/>
                <w:szCs w:val="13"/>
              </w:rPr>
              <w:t>ル　介護職員等特定</w:t>
            </w: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5E54" w:rsidRPr="00562008" w:rsidRDefault="003A5E54">
            <w:pPr>
              <w:tabs>
                <w:tab w:val="right" w:pos="4857"/>
              </w:tabs>
              <w:spacing w:after="0"/>
              <w:rPr>
                <w:rFonts w:ascii="ＭＳ ゴシック" w:eastAsia="ＭＳ ゴシック" w:hAnsi="ＭＳ ゴシック" w:cs="ＭＳ ゴシック"/>
                <w:color w:val="auto"/>
                <w:sz w:val="11"/>
                <w:szCs w:val="11"/>
              </w:rPr>
            </w:pPr>
            <w:r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1"/>
                <w:szCs w:val="11"/>
              </w:rPr>
              <w:t>（</w:t>
            </w:r>
            <w:r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  <w:szCs w:val="12"/>
              </w:rPr>
              <w:t>１）介護職員等特定処遇改善加算（Ⅰ）</w:t>
            </w:r>
            <w:r w:rsidR="00513198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1"/>
                <w:szCs w:val="11"/>
              </w:rPr>
              <w:t xml:space="preserve">　　　　</w:t>
            </w:r>
            <w:r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1"/>
                <w:szCs w:val="11"/>
              </w:rPr>
              <w:t xml:space="preserve"> 所定単位数の</w:t>
            </w:r>
            <w:r w:rsidR="00CD21F2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1"/>
                <w:szCs w:val="11"/>
              </w:rPr>
              <w:t>63</w:t>
            </w:r>
            <w:r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1"/>
                <w:szCs w:val="11"/>
              </w:rPr>
              <w:t>/1000　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5E54" w:rsidRPr="00562008" w:rsidRDefault="003A5E54">
            <w:pPr>
              <w:rPr>
                <w:color w:val="auto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auto"/>
          </w:tcPr>
          <w:p w:rsidR="003A5E54" w:rsidRPr="00562008" w:rsidRDefault="003A5E54">
            <w:pPr>
              <w:rPr>
                <w:color w:val="auto"/>
              </w:rPr>
            </w:pPr>
          </w:p>
        </w:tc>
      </w:tr>
      <w:tr w:rsidR="003521FD" w:rsidTr="00701047">
        <w:trPr>
          <w:trHeight w:hRule="exact" w:val="233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5E54" w:rsidRPr="00817C59" w:rsidRDefault="003A5E54">
            <w:pPr>
              <w:spacing w:after="0"/>
              <w:ind w:left="28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817C59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5E54" w:rsidRPr="00817C59" w:rsidRDefault="003A5E54">
            <w:pPr>
              <w:spacing w:after="0"/>
              <w:ind w:left="66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817C59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6279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</w:tcPr>
          <w:p w:rsidR="003A5E54" w:rsidRPr="00817C59" w:rsidRDefault="003A5E54">
            <w:pPr>
              <w:spacing w:after="0"/>
              <w:ind w:left="25"/>
              <w:jc w:val="both"/>
              <w:rPr>
                <w:rFonts w:ascii="ＭＳ ゴシック" w:eastAsia="ＭＳ ゴシック" w:hAnsi="ＭＳ ゴシック" w:cs="ＭＳ ゴシック"/>
                <w:color w:val="auto"/>
                <w:sz w:val="13"/>
              </w:rPr>
            </w:pPr>
            <w:r w:rsidRPr="00817C59">
              <w:rPr>
                <w:rFonts w:ascii="ＭＳ ゴシック" w:eastAsia="ＭＳ ゴシック" w:hAnsi="ＭＳ ゴシック" w:cs="ＭＳ ゴシック" w:hint="eastAsia"/>
                <w:color w:val="auto"/>
                <w:sz w:val="13"/>
              </w:rPr>
              <w:t>訪問型サービス特定処遇改善加算Ⅱ</w:t>
            </w:r>
          </w:p>
        </w:tc>
        <w:tc>
          <w:tcPr>
            <w:tcW w:w="226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A5E54" w:rsidRPr="00562008" w:rsidRDefault="003A5E54">
            <w:pPr>
              <w:rPr>
                <w:color w:val="auto"/>
              </w:rPr>
            </w:pP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5E54" w:rsidRPr="00562008" w:rsidRDefault="00513198">
            <w:pPr>
              <w:tabs>
                <w:tab w:val="right" w:pos="4857"/>
              </w:tabs>
              <w:spacing w:after="0"/>
              <w:rPr>
                <w:rFonts w:ascii="ＭＳ ゴシック" w:eastAsia="ＭＳ ゴシック" w:hAnsi="ＭＳ ゴシック" w:cs="ＭＳ ゴシック"/>
                <w:color w:val="auto"/>
                <w:sz w:val="11"/>
                <w:szCs w:val="11"/>
              </w:rPr>
            </w:pPr>
            <w:r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2"/>
              </w:rPr>
              <w:t xml:space="preserve">（２）介護職員等特定処遇改善加算（Ⅱ）　　　　</w:t>
            </w:r>
            <w:r w:rsidR="003A5E54" w:rsidRPr="00562008">
              <w:rPr>
                <w:rFonts w:ascii="ＭＳ ゴシック" w:eastAsia="ＭＳ ゴシック" w:hAnsi="ＭＳ ゴシック" w:cs="ＭＳ ゴシック" w:hint="eastAsia"/>
                <w:color w:val="auto"/>
                <w:sz w:val="11"/>
                <w:szCs w:val="11"/>
              </w:rPr>
              <w:t>所定単位数の42/1000　加算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5E54" w:rsidRPr="00562008" w:rsidRDefault="003A5E54">
            <w:pPr>
              <w:rPr>
                <w:color w:val="auto"/>
              </w:rPr>
            </w:pPr>
          </w:p>
        </w:tc>
        <w:tc>
          <w:tcPr>
            <w:tcW w:w="82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auto"/>
          </w:tcPr>
          <w:p w:rsidR="003A5E54" w:rsidRPr="00562008" w:rsidRDefault="003A5E54">
            <w:pPr>
              <w:rPr>
                <w:color w:val="auto"/>
              </w:rPr>
            </w:pPr>
          </w:p>
        </w:tc>
      </w:tr>
      <w:tr w:rsidR="00701047" w:rsidTr="00562261">
        <w:trPr>
          <w:trHeight w:hRule="exact" w:val="434"/>
        </w:trPr>
        <w:tc>
          <w:tcPr>
            <w:tcW w:w="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 w:themeFill="background2"/>
          </w:tcPr>
          <w:p w:rsidR="00701047" w:rsidRPr="002B3515" w:rsidRDefault="00701047">
            <w:pPr>
              <w:spacing w:after="0"/>
              <w:ind w:left="28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2B3515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A2</w:t>
            </w:r>
          </w:p>
        </w:tc>
        <w:tc>
          <w:tcPr>
            <w:tcW w:w="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 w:themeFill="background2"/>
          </w:tcPr>
          <w:p w:rsidR="00701047" w:rsidRPr="002B3515" w:rsidRDefault="00701047">
            <w:pPr>
              <w:spacing w:after="0"/>
              <w:ind w:left="66"/>
              <w:jc w:val="both"/>
              <w:rPr>
                <w:rFonts w:ascii="ＭＳ ゴシック" w:eastAsia="ＭＳ ゴシック" w:hAnsi="ＭＳ ゴシック" w:cs="ＭＳ ゴシック"/>
                <w:color w:val="auto"/>
                <w:sz w:val="14"/>
              </w:rPr>
            </w:pPr>
            <w:r w:rsidRPr="002B3515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8310</w:t>
            </w:r>
          </w:p>
        </w:tc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E7E6E6" w:themeFill="background2"/>
          </w:tcPr>
          <w:p w:rsidR="00701047" w:rsidRPr="002B3515" w:rsidRDefault="00701047">
            <w:pPr>
              <w:spacing w:after="0"/>
              <w:ind w:left="25"/>
              <w:jc w:val="both"/>
              <w:rPr>
                <w:rFonts w:ascii="ＭＳ ゴシック" w:eastAsia="ＭＳ ゴシック" w:hAnsi="ＭＳ ゴシック" w:cs="ＭＳ ゴシック"/>
                <w:color w:val="auto"/>
                <w:sz w:val="13"/>
              </w:rPr>
            </w:pPr>
            <w:r w:rsidRPr="002B3515">
              <w:rPr>
                <w:rFonts w:ascii="ＭＳ ゴシック" w:eastAsia="ＭＳ ゴシック" w:hAnsi="ＭＳ ゴシック" w:cs="ＭＳ ゴシック" w:hint="eastAsia"/>
                <w:color w:val="auto"/>
                <w:sz w:val="13"/>
              </w:rPr>
              <w:t>訪問型</w:t>
            </w:r>
            <w:r w:rsidR="002B3515" w:rsidRPr="002B3515">
              <w:rPr>
                <w:rFonts w:ascii="ＭＳ ゴシック" w:eastAsia="ＭＳ ゴシック" w:hAnsi="ＭＳ ゴシック" w:cs="ＭＳ ゴシック" w:hint="eastAsia"/>
                <w:color w:val="auto"/>
                <w:sz w:val="13"/>
              </w:rPr>
              <w:t>サービス令和3年9月30日までの上乗せ分</w:t>
            </w:r>
          </w:p>
        </w:tc>
        <w:tc>
          <w:tcPr>
            <w:tcW w:w="22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:rsidR="00701047" w:rsidRPr="002B3515" w:rsidRDefault="002B3515">
            <w:pPr>
              <w:rPr>
                <w:rFonts w:ascii="ＭＳ ゴシック" w:eastAsia="ＭＳ ゴシック" w:hAnsi="ＭＳ ゴシック"/>
                <w:color w:val="auto"/>
              </w:rPr>
            </w:pPr>
            <w:r w:rsidRPr="002B3515">
              <w:rPr>
                <w:rFonts w:ascii="ＭＳ ゴシック" w:eastAsia="ＭＳ ゴシック" w:hAnsi="ＭＳ ゴシック" w:hint="eastAsia"/>
                <w:color w:val="auto"/>
                <w:sz w:val="14"/>
                <w:szCs w:val="14"/>
              </w:rPr>
              <w:t>新型コロナウイルス感染症へ</w:t>
            </w:r>
            <w:r w:rsidRPr="002B3515">
              <w:rPr>
                <w:rFonts w:ascii="ＭＳ ゴシック" w:eastAsia="ＭＳ ゴシック" w:hAnsi="ＭＳ ゴシック" w:hint="eastAsia"/>
                <w:color w:val="auto"/>
                <w:sz w:val="14"/>
              </w:rPr>
              <w:t>の対応</w:t>
            </w:r>
          </w:p>
        </w:tc>
        <w:tc>
          <w:tcPr>
            <w:tcW w:w="4252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 w:themeFill="background2"/>
          </w:tcPr>
          <w:p w:rsidR="00701047" w:rsidRPr="002B3515" w:rsidRDefault="002B3515" w:rsidP="002B3515">
            <w:pPr>
              <w:tabs>
                <w:tab w:val="right" w:pos="4857"/>
              </w:tabs>
              <w:spacing w:after="0"/>
              <w:jc w:val="right"/>
              <w:rPr>
                <w:rFonts w:ascii="ＭＳ ゴシック" w:eastAsia="ＭＳ ゴシック" w:hAnsi="ＭＳ ゴシック" w:cs="ＭＳ ゴシック"/>
                <w:color w:val="auto"/>
                <w:sz w:val="12"/>
              </w:rPr>
            </w:pPr>
            <w:r w:rsidRPr="002B3515">
              <w:rPr>
                <w:rFonts w:ascii="ＭＳ ゴシック" w:eastAsia="ＭＳ ゴシック" w:hAnsi="ＭＳ ゴシック" w:cs="ＭＳ ゴシック" w:hint="eastAsia"/>
                <w:color w:val="auto"/>
                <w:sz w:val="14"/>
              </w:rPr>
              <w:t>所定単位数の 1/1000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 w:themeFill="background2"/>
          </w:tcPr>
          <w:p w:rsidR="00701047" w:rsidRPr="002B3515" w:rsidRDefault="00701047">
            <w:pPr>
              <w:rPr>
                <w:color w:val="auto"/>
              </w:rPr>
            </w:pPr>
          </w:p>
        </w:tc>
        <w:tc>
          <w:tcPr>
            <w:tcW w:w="82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 w:themeFill="background2"/>
          </w:tcPr>
          <w:p w:rsidR="00701047" w:rsidRPr="002B3515" w:rsidRDefault="00701047">
            <w:pPr>
              <w:rPr>
                <w:color w:val="auto"/>
              </w:rPr>
            </w:pPr>
          </w:p>
        </w:tc>
      </w:tr>
    </w:tbl>
    <w:p w:rsidR="00862519" w:rsidRPr="00AE201C" w:rsidRDefault="00AE201C">
      <w:pPr>
        <w:rPr>
          <w:rFonts w:ascii="ＭＳ ゴシック" w:eastAsia="ＭＳ ゴシック" w:hAnsi="ＭＳ ゴシック"/>
          <w:sz w:val="14"/>
        </w:rPr>
      </w:pPr>
      <w:r w:rsidRPr="00AE201C">
        <w:rPr>
          <w:rFonts w:ascii="ＭＳ ゴシック" w:eastAsia="ＭＳ ゴシック" w:hAnsi="ＭＳ ゴシック" w:hint="eastAsia"/>
          <w:sz w:val="14"/>
        </w:rPr>
        <w:t>※</w:t>
      </w:r>
      <w:r w:rsidRPr="00AE201C">
        <w:rPr>
          <w:rFonts w:ascii="ＭＳ ゴシック" w:eastAsia="ＭＳ ゴシック" w:hAnsi="ＭＳ ゴシック" w:hint="eastAsia"/>
          <w:color w:val="FF0000"/>
          <w:sz w:val="14"/>
        </w:rPr>
        <w:t>赤字</w:t>
      </w:r>
      <w:r>
        <w:rPr>
          <w:rFonts w:ascii="ＭＳ ゴシック" w:eastAsia="ＭＳ ゴシック" w:hAnsi="ＭＳ ゴシック" w:hint="eastAsia"/>
          <w:sz w:val="14"/>
        </w:rPr>
        <w:t>は変更・</w:t>
      </w:r>
      <w:r w:rsidR="00562261" w:rsidRPr="00562261">
        <w:rPr>
          <w:rFonts w:ascii="ＭＳ ゴシック" w:eastAsia="ＭＳ ゴシック" w:hAnsi="ＭＳ ゴシック" w:hint="eastAsia"/>
          <w:sz w:val="14"/>
          <w:shd w:val="clear" w:color="auto" w:fill="E7E6E6" w:themeFill="background2"/>
        </w:rPr>
        <w:t>灰色</w:t>
      </w:r>
      <w:r w:rsidR="00562261">
        <w:rPr>
          <w:rFonts w:ascii="ＭＳ ゴシック" w:eastAsia="ＭＳ ゴシック" w:hAnsi="ＭＳ ゴシック" w:hint="eastAsia"/>
          <w:sz w:val="14"/>
        </w:rPr>
        <w:t>は削除、</w:t>
      </w:r>
      <w:r w:rsidRPr="002B3515">
        <w:rPr>
          <w:rFonts w:ascii="ＭＳ ゴシック" w:eastAsia="ＭＳ ゴシック" w:hAnsi="ＭＳ ゴシック" w:hint="eastAsia"/>
          <w:sz w:val="14"/>
          <w:highlight w:val="cyan"/>
          <w:shd w:val="clear" w:color="auto" w:fill="00B0F0"/>
        </w:rPr>
        <w:t>水色</w:t>
      </w:r>
      <w:r>
        <w:rPr>
          <w:rFonts w:ascii="ＭＳ ゴシック" w:eastAsia="ＭＳ ゴシック" w:hAnsi="ＭＳ ゴシック" w:hint="eastAsia"/>
          <w:sz w:val="14"/>
        </w:rPr>
        <w:t>は新設を表しています。</w:t>
      </w:r>
      <w:bookmarkStart w:id="0" w:name="_GoBack"/>
      <w:bookmarkEnd w:id="0"/>
    </w:p>
    <w:sectPr w:rsidR="00862519" w:rsidRPr="00AE201C" w:rsidSect="00533B83">
      <w:pgSz w:w="11916" w:h="16848"/>
      <w:pgMar w:top="851" w:right="584" w:bottom="1134" w:left="9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13B" w:rsidRDefault="0078113B" w:rsidP="0021664C">
      <w:pPr>
        <w:spacing w:after="0" w:line="240" w:lineRule="auto"/>
      </w:pPr>
      <w:r>
        <w:separator/>
      </w:r>
    </w:p>
  </w:endnote>
  <w:endnote w:type="continuationSeparator" w:id="0">
    <w:p w:rsidR="0078113B" w:rsidRDefault="0078113B" w:rsidP="0021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13B" w:rsidRDefault="0078113B" w:rsidP="0021664C">
      <w:pPr>
        <w:spacing w:after="0" w:line="240" w:lineRule="auto"/>
      </w:pPr>
      <w:r>
        <w:separator/>
      </w:r>
    </w:p>
  </w:footnote>
  <w:footnote w:type="continuationSeparator" w:id="0">
    <w:p w:rsidR="0078113B" w:rsidRDefault="0078113B" w:rsidP="002166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9C"/>
    <w:rsid w:val="00033F58"/>
    <w:rsid w:val="000F6CAD"/>
    <w:rsid w:val="0010010D"/>
    <w:rsid w:val="00150F84"/>
    <w:rsid w:val="00185257"/>
    <w:rsid w:val="0021664C"/>
    <w:rsid w:val="00282E6F"/>
    <w:rsid w:val="002B3515"/>
    <w:rsid w:val="003521FD"/>
    <w:rsid w:val="003A5E54"/>
    <w:rsid w:val="003B64EC"/>
    <w:rsid w:val="00434CB5"/>
    <w:rsid w:val="004B73BD"/>
    <w:rsid w:val="004E5909"/>
    <w:rsid w:val="00511631"/>
    <w:rsid w:val="00513198"/>
    <w:rsid w:val="00533B83"/>
    <w:rsid w:val="00562008"/>
    <w:rsid w:val="00562261"/>
    <w:rsid w:val="00701047"/>
    <w:rsid w:val="00746A9C"/>
    <w:rsid w:val="0078113B"/>
    <w:rsid w:val="00807189"/>
    <w:rsid w:val="00817C59"/>
    <w:rsid w:val="00862519"/>
    <w:rsid w:val="0090009C"/>
    <w:rsid w:val="009C7EBF"/>
    <w:rsid w:val="00AE201C"/>
    <w:rsid w:val="00AF5CFC"/>
    <w:rsid w:val="00BC65A6"/>
    <w:rsid w:val="00C015B7"/>
    <w:rsid w:val="00C30C34"/>
    <w:rsid w:val="00C81CFA"/>
    <w:rsid w:val="00C90C05"/>
    <w:rsid w:val="00CD21F2"/>
    <w:rsid w:val="00DA7079"/>
    <w:rsid w:val="00F3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95B5077"/>
  <w15:docId w15:val="{B3AF2132-4595-4947-9DE7-F989130DF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166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664C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2166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664C"/>
    <w:rPr>
      <w:rFonts w:ascii="Calibri" w:eastAsia="Calibri" w:hAnsi="Calibri" w:cs="Calibri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533B8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33B83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B12E1-8D30-4FE4-9FF5-D1B491CF6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富谷市</dc:creator>
  <cp:keywords/>
  <cp:lastModifiedBy>久慈 勇希人</cp:lastModifiedBy>
  <cp:revision>5</cp:revision>
  <cp:lastPrinted>2021-04-28T12:39:00Z</cp:lastPrinted>
  <dcterms:created xsi:type="dcterms:W3CDTF">2021-04-28T12:25:00Z</dcterms:created>
  <dcterms:modified xsi:type="dcterms:W3CDTF">2021-10-06T10:56:00Z</dcterms:modified>
</cp:coreProperties>
</file>